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6776"/>
      </w:tblGrid>
      <w:tr w:rsidR="00A0750F" w:rsidRPr="00E10B62" w14:paraId="37F672ED" w14:textId="77777777" w:rsidTr="00230A1D">
        <w:tc>
          <w:tcPr>
            <w:tcW w:w="2250" w:type="dxa"/>
          </w:tcPr>
          <w:p w14:paraId="3E968997" w14:textId="34499AE2" w:rsidR="00B34FB2" w:rsidRPr="00E10B62" w:rsidRDefault="00203C5B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76" w:type="dxa"/>
          </w:tcPr>
          <w:p w14:paraId="30293581" w14:textId="308DE53D" w:rsidR="00B34FB2" w:rsidRPr="00E10B62" w:rsidRDefault="00203C5B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C163C8">
              <w:rPr>
                <w:rFonts w:ascii="Calibri" w:hAnsi="Calibri" w:cs="Calibri"/>
              </w:rPr>
              <w:t>-A14a</w:t>
            </w:r>
          </w:p>
        </w:tc>
      </w:tr>
      <w:tr w:rsidR="00A0750F" w:rsidRPr="00E10B62" w14:paraId="046F82D7" w14:textId="77777777" w:rsidTr="00230A1D">
        <w:tc>
          <w:tcPr>
            <w:tcW w:w="2250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02A67778" w14:textId="77777777" w:rsidTr="00230A1D">
        <w:tc>
          <w:tcPr>
            <w:tcW w:w="2250" w:type="dxa"/>
          </w:tcPr>
          <w:p w14:paraId="44FB1985" w14:textId="70801875" w:rsidR="00B34FB2" w:rsidRPr="00E10B62" w:rsidRDefault="00203C5B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76" w:type="dxa"/>
          </w:tcPr>
          <w:p w14:paraId="700ECB9F" w14:textId="20A9548B" w:rsidR="00B34FB2" w:rsidRPr="00E10B62" w:rsidRDefault="00C163C8" w:rsidP="00B34FB2">
            <w:pPr>
              <w:jc w:val="both"/>
              <w:rPr>
                <w:rFonts w:ascii="Calibri" w:hAnsi="Calibri" w:cs="Calibri"/>
              </w:rPr>
            </w:pPr>
            <w:r w:rsidRPr="00C163C8">
              <w:rPr>
                <w:rFonts w:ascii="Calibri" w:hAnsi="Calibri" w:cs="Calibri"/>
              </w:rPr>
              <w:t>Common Toilet Doors</w:t>
            </w:r>
          </w:p>
        </w:tc>
      </w:tr>
      <w:tr w:rsidR="00A0750F" w:rsidRPr="00E10B62" w14:paraId="016D2F04" w14:textId="77777777" w:rsidTr="00230A1D">
        <w:tc>
          <w:tcPr>
            <w:tcW w:w="2250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597D364" w14:textId="77777777" w:rsidTr="00230A1D">
        <w:tc>
          <w:tcPr>
            <w:tcW w:w="2250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76" w:type="dxa"/>
          </w:tcPr>
          <w:p w14:paraId="34387972" w14:textId="4292CEF8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A. Mobility and Accessibility</w:t>
            </w:r>
          </w:p>
        </w:tc>
      </w:tr>
      <w:tr w:rsidR="00A0750F" w:rsidRPr="00E10B62" w14:paraId="13FADB1F" w14:textId="77777777" w:rsidTr="00230A1D">
        <w:tc>
          <w:tcPr>
            <w:tcW w:w="2250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734565C" w14:textId="77777777" w:rsidTr="00230A1D">
        <w:tc>
          <w:tcPr>
            <w:tcW w:w="2250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76" w:type="dxa"/>
          </w:tcPr>
          <w:p w14:paraId="6A2A6367" w14:textId="0F4AB00E" w:rsidR="00B34FB2" w:rsidRPr="00E10B62" w:rsidRDefault="00591BFF" w:rsidP="00B34FB2">
            <w:pPr>
              <w:jc w:val="both"/>
              <w:rPr>
                <w:rFonts w:ascii="Calibri" w:hAnsi="Calibri" w:cs="Calibri"/>
              </w:rPr>
            </w:pPr>
            <w:r w:rsidRPr="00591BFF">
              <w:rPr>
                <w:rFonts w:ascii="Calibri" w:hAnsi="Calibri" w:cs="Calibri"/>
              </w:rPr>
              <w:t>Common Toilets and WC Cubicles</w:t>
            </w:r>
          </w:p>
        </w:tc>
      </w:tr>
      <w:tr w:rsidR="00A0750F" w:rsidRPr="00E10B62" w14:paraId="41960692" w14:textId="77777777" w:rsidTr="00230A1D">
        <w:tc>
          <w:tcPr>
            <w:tcW w:w="2250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4A41B2CC" w14:textId="77777777" w:rsidTr="00230A1D">
        <w:tc>
          <w:tcPr>
            <w:tcW w:w="2250" w:type="dxa"/>
          </w:tcPr>
          <w:p w14:paraId="19048364" w14:textId="2CA470F5" w:rsidR="00B34FB2" w:rsidRPr="00E10B62" w:rsidRDefault="00230A1D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3D6F4BBD" w14:textId="50720805" w:rsidR="00B34FB2" w:rsidRPr="00E10B62" w:rsidRDefault="00591BFF" w:rsidP="00133428">
            <w:pPr>
              <w:jc w:val="both"/>
              <w:rPr>
                <w:rFonts w:ascii="Calibri" w:hAnsi="Calibri" w:cs="Calibri"/>
              </w:rPr>
            </w:pPr>
            <w:r w:rsidRPr="00591BFF">
              <w:rPr>
                <w:rFonts w:ascii="Calibri" w:hAnsi="Calibri" w:cs="Calibri"/>
              </w:rPr>
              <w:t>Doors of toilets and WC cubicles should open outward or both ways. Locks and latches should be of larger sizes and be able to open from outside with a coin.</w:t>
            </w:r>
          </w:p>
        </w:tc>
      </w:tr>
      <w:tr w:rsidR="00A0750F" w:rsidRPr="00E10B62" w14:paraId="0EAAF124" w14:textId="77777777" w:rsidTr="00230A1D">
        <w:tc>
          <w:tcPr>
            <w:tcW w:w="2250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2FEA91F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3CB14E1A" w14:textId="77777777" w:rsidTr="00230A1D">
        <w:tc>
          <w:tcPr>
            <w:tcW w:w="2250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2DB824E5" w14:textId="3C1D963E" w:rsidR="00254CEA" w:rsidRPr="00FA21A4" w:rsidRDefault="00FA21A4" w:rsidP="00897C1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FA21A4">
              <w:rPr>
                <w:rFonts w:ascii="Calibri" w:hAnsi="Calibri" w:cs="Calibri"/>
              </w:rPr>
              <w:t xml:space="preserve">At least one male and one female toilet </w:t>
            </w:r>
            <w:r w:rsidR="00C163C8" w:rsidRPr="00FA21A4">
              <w:rPr>
                <w:rFonts w:ascii="Calibri" w:hAnsi="Calibri" w:cs="Calibri"/>
              </w:rPr>
              <w:t>door shall be</w:t>
            </w:r>
            <w:r w:rsidR="00254CEA" w:rsidRPr="00FA21A4">
              <w:rPr>
                <w:rFonts w:ascii="Calibri" w:hAnsi="Calibri" w:cs="Calibri"/>
              </w:rPr>
              <w:t>:</w:t>
            </w:r>
          </w:p>
          <w:p w14:paraId="43833B34" w14:textId="138DA889" w:rsidR="00254CEA" w:rsidRDefault="00254CEA" w:rsidP="00254CEA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Open</w:t>
            </w:r>
            <w:r w:rsidR="00C163C8">
              <w:rPr>
                <w:rFonts w:ascii="Calibri" w:hAnsi="Calibri" w:cs="Calibri"/>
              </w:rPr>
              <w:t xml:space="preserve"> outward</w:t>
            </w:r>
            <w:r>
              <w:rPr>
                <w:rFonts w:ascii="Calibri" w:hAnsi="Calibri" w:cs="Calibri"/>
              </w:rPr>
              <w:t>;</w:t>
            </w:r>
            <w:r w:rsidR="00C163C8">
              <w:rPr>
                <w:rFonts w:ascii="Calibri" w:hAnsi="Calibri" w:cs="Calibri"/>
              </w:rPr>
              <w:t xml:space="preserve"> or </w:t>
            </w:r>
          </w:p>
          <w:p w14:paraId="0E1F63CA" w14:textId="2DF01A6A" w:rsidR="00254CEA" w:rsidRDefault="00254CEA" w:rsidP="00254CEA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Open in </w:t>
            </w:r>
            <w:r w:rsidR="00C163C8">
              <w:rPr>
                <w:rFonts w:ascii="Calibri" w:hAnsi="Calibri" w:cs="Calibri"/>
              </w:rPr>
              <w:t xml:space="preserve">both </w:t>
            </w:r>
            <w:r>
              <w:rPr>
                <w:rFonts w:ascii="Calibri" w:hAnsi="Calibri" w:cs="Calibri"/>
              </w:rPr>
              <w:t>directions; or</w:t>
            </w:r>
          </w:p>
          <w:p w14:paraId="4A96C824" w14:textId="302CD03A" w:rsidR="00C77BC8" w:rsidRDefault="00254CEA" w:rsidP="00254CEA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Designed as sliding doors</w:t>
            </w:r>
            <w:r w:rsidR="00BE0562">
              <w:rPr>
                <w:rFonts w:ascii="Calibri" w:hAnsi="Calibri" w:cs="Calibri"/>
              </w:rPr>
              <w:t>.</w:t>
            </w:r>
          </w:p>
          <w:p w14:paraId="080F67F1" w14:textId="77777777" w:rsidR="00C163C8" w:rsidRDefault="00C163C8" w:rsidP="00C163C8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550CB536" w14:textId="2BB5C003" w:rsidR="00254CEA" w:rsidRDefault="00B67491" w:rsidP="00C163C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For the same toilets in (1), at least one</w:t>
            </w:r>
            <w:r w:rsidR="00C163C8">
              <w:rPr>
                <w:rFonts w:ascii="Calibri" w:hAnsi="Calibri" w:cs="Calibri"/>
              </w:rPr>
              <w:t xml:space="preserve"> </w:t>
            </w:r>
            <w:r w:rsidR="00C163C8" w:rsidRPr="00C163C8">
              <w:rPr>
                <w:rFonts w:ascii="Calibri" w:hAnsi="Calibri" w:cs="Calibri"/>
              </w:rPr>
              <w:t>WC cubicle</w:t>
            </w:r>
            <w:r w:rsidR="00C163C8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door </w:t>
            </w:r>
            <w:r w:rsidR="00C163C8">
              <w:rPr>
                <w:rFonts w:ascii="Calibri" w:hAnsi="Calibri" w:cs="Calibri"/>
              </w:rPr>
              <w:t>shall</w:t>
            </w:r>
            <w:r>
              <w:rPr>
                <w:rFonts w:ascii="Calibri" w:hAnsi="Calibri" w:cs="Calibri"/>
              </w:rPr>
              <w:t xml:space="preserve"> be</w:t>
            </w:r>
            <w:r w:rsidR="00254CEA">
              <w:rPr>
                <w:rFonts w:ascii="Calibri" w:hAnsi="Calibri" w:cs="Calibri"/>
              </w:rPr>
              <w:t>:</w:t>
            </w:r>
          </w:p>
          <w:p w14:paraId="482C4E0F" w14:textId="77777777" w:rsidR="00254CEA" w:rsidRDefault="00254CEA" w:rsidP="00254CEA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Open outward; or </w:t>
            </w:r>
          </w:p>
          <w:p w14:paraId="66BB80E5" w14:textId="77777777" w:rsidR="00254CEA" w:rsidRDefault="00254CEA" w:rsidP="00254CEA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Open in both directions; or</w:t>
            </w:r>
          </w:p>
          <w:p w14:paraId="424CBD2A" w14:textId="77777777" w:rsidR="00254CEA" w:rsidRDefault="00254CEA" w:rsidP="00254CEA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Designed as sliding doors.</w:t>
            </w:r>
          </w:p>
          <w:p w14:paraId="1C150E65" w14:textId="77777777" w:rsidR="00A0750F" w:rsidRDefault="00A0750F" w:rsidP="00A0750F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3973070E" w14:textId="079406F7" w:rsidR="00F13F7B" w:rsidRDefault="00FE0DA5" w:rsidP="00E921DC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All </w:t>
            </w:r>
            <w:r w:rsidR="00C163C8" w:rsidRPr="00FE0DA5">
              <w:rPr>
                <w:rFonts w:ascii="Calibri" w:hAnsi="Calibri" w:cs="Calibri"/>
              </w:rPr>
              <w:t xml:space="preserve">WC cubicles </w:t>
            </w:r>
            <w:r w:rsidR="00DA3B05" w:rsidRPr="00FE0DA5">
              <w:rPr>
                <w:rFonts w:ascii="Calibri" w:hAnsi="Calibri" w:cs="Calibri"/>
              </w:rPr>
              <w:t xml:space="preserve">shall be </w:t>
            </w:r>
            <w:r>
              <w:rPr>
                <w:rFonts w:ascii="Calibri" w:hAnsi="Calibri" w:cs="Calibri"/>
              </w:rPr>
              <w:t>equipped with larger</w:t>
            </w:r>
            <w:r w:rsidRPr="00FE0DA5">
              <w:rPr>
                <w:rFonts w:ascii="Calibri" w:hAnsi="Calibri" w:cs="Calibri"/>
              </w:rPr>
              <w:t xml:space="preserve"> locks and latches </w:t>
            </w:r>
            <w:r>
              <w:rPr>
                <w:rFonts w:ascii="Calibri" w:hAnsi="Calibri" w:cs="Calibri"/>
              </w:rPr>
              <w:t>that are</w:t>
            </w:r>
            <w:r w:rsidRPr="00FE0DA5">
              <w:rPr>
                <w:rFonts w:ascii="Calibri" w:hAnsi="Calibri" w:cs="Calibri"/>
              </w:rPr>
              <w:t xml:space="preserve"> easy to operate without the</w:t>
            </w:r>
            <w:r>
              <w:rPr>
                <w:rFonts w:ascii="Calibri" w:hAnsi="Calibri" w:cs="Calibri"/>
              </w:rPr>
              <w:t xml:space="preserve"> </w:t>
            </w:r>
            <w:r w:rsidRPr="00FE0DA5">
              <w:rPr>
                <w:rFonts w:ascii="Calibri" w:hAnsi="Calibri" w:cs="Calibri"/>
              </w:rPr>
              <w:t>need of strong finger force</w:t>
            </w:r>
            <w:r w:rsidR="00A0750F" w:rsidRPr="00FE0DA5">
              <w:rPr>
                <w:rFonts w:ascii="Calibri" w:hAnsi="Calibri" w:cs="Calibri"/>
              </w:rPr>
              <w:t>.</w:t>
            </w:r>
          </w:p>
          <w:p w14:paraId="0D080E54" w14:textId="77777777" w:rsidR="00FE0DA5" w:rsidRPr="00FE0DA5" w:rsidRDefault="00FE0DA5" w:rsidP="00FE0DA5">
            <w:pPr>
              <w:pStyle w:val="ListParagraph"/>
              <w:rPr>
                <w:rFonts w:ascii="Calibri" w:hAnsi="Calibri" w:cs="Calibri"/>
              </w:rPr>
            </w:pPr>
          </w:p>
          <w:p w14:paraId="51359C4A" w14:textId="6801AC19" w:rsidR="00BE0562" w:rsidRDefault="00A32B2B" w:rsidP="00A32B2B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A32B2B">
              <w:rPr>
                <w:rFonts w:ascii="Calibri" w:hAnsi="Calibri" w:cs="Calibri"/>
              </w:rPr>
              <w:t xml:space="preserve">All WC cubicle locks and latches shall be designed </w:t>
            </w:r>
            <w:r>
              <w:rPr>
                <w:rFonts w:ascii="Calibri" w:hAnsi="Calibri" w:cs="Calibri"/>
              </w:rPr>
              <w:t xml:space="preserve">to </w:t>
            </w:r>
            <w:r w:rsidRPr="00A32B2B">
              <w:rPr>
                <w:rFonts w:ascii="Calibri" w:hAnsi="Calibri" w:cs="Calibri"/>
              </w:rPr>
              <w:t>allow easy opening from the outside using a coin or other standard item, without the need for speciali</w:t>
            </w:r>
            <w:r>
              <w:rPr>
                <w:rFonts w:ascii="Calibri" w:hAnsi="Calibri" w:cs="Calibri"/>
              </w:rPr>
              <w:t>s</w:t>
            </w:r>
            <w:r w:rsidRPr="00A32B2B">
              <w:rPr>
                <w:rFonts w:ascii="Calibri" w:hAnsi="Calibri" w:cs="Calibri"/>
              </w:rPr>
              <w:t>ed tools.</w:t>
            </w:r>
          </w:p>
          <w:p w14:paraId="763C6D55" w14:textId="77777777" w:rsidR="00B67491" w:rsidRPr="00B67491" w:rsidRDefault="00B67491" w:rsidP="00B67491">
            <w:pPr>
              <w:pStyle w:val="ListParagraph"/>
              <w:rPr>
                <w:rFonts w:ascii="Calibri" w:hAnsi="Calibri" w:cs="Calibri"/>
              </w:rPr>
            </w:pPr>
          </w:p>
          <w:p w14:paraId="08F07EF6" w14:textId="77777777" w:rsidR="00B67491" w:rsidRDefault="00B67491" w:rsidP="00A32B2B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For project where only unisex toilets are provided:</w:t>
            </w:r>
          </w:p>
          <w:p w14:paraId="2670CBF6" w14:textId="77777777" w:rsidR="00B67491" w:rsidRDefault="00B67491" w:rsidP="00B67491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At least one unisex toilet shall comply with the requirement (1); and</w:t>
            </w:r>
          </w:p>
          <w:p w14:paraId="1010F966" w14:textId="36289673" w:rsidR="00B67491" w:rsidRDefault="00B67491" w:rsidP="00B67491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Requirement (2), (3) &amp; (4) are exempted for assessment.</w:t>
            </w:r>
          </w:p>
          <w:p w14:paraId="0BAE66FA" w14:textId="14E6CC42" w:rsidR="00A32B2B" w:rsidRPr="00A32B2B" w:rsidRDefault="00A32B2B" w:rsidP="00A32B2B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28B12892" w14:textId="77777777" w:rsidTr="00230A1D">
        <w:tc>
          <w:tcPr>
            <w:tcW w:w="2250" w:type="dxa"/>
          </w:tcPr>
          <w:p w14:paraId="759B893F" w14:textId="08B4E506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Submittals:</w:t>
            </w:r>
          </w:p>
        </w:tc>
        <w:tc>
          <w:tcPr>
            <w:tcW w:w="6776" w:type="dxa"/>
          </w:tcPr>
          <w:p w14:paraId="098CF5C1" w14:textId="486A3794" w:rsidR="005F1F37" w:rsidRDefault="00203C5B" w:rsidP="005F1F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C163C8">
              <w:rPr>
                <w:rFonts w:ascii="Calibri" w:hAnsi="Calibri" w:cs="Calibri"/>
              </w:rPr>
              <w:t>-A14a</w:t>
            </w:r>
            <w:r w:rsidR="005F1F37">
              <w:rPr>
                <w:rFonts w:ascii="Calibri" w:hAnsi="Calibri" w:cs="Calibri"/>
              </w:rPr>
              <w:t>_01</w:t>
            </w:r>
          </w:p>
          <w:p w14:paraId="5BCAB68C" w14:textId="687EB793" w:rsidR="00A32B2B" w:rsidRDefault="00A32B2B" w:rsidP="00A32B2B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and/ or sample photo(s)</w:t>
            </w:r>
            <w:bookmarkStart w:id="0" w:name="_Ref200979974"/>
            <w:r>
              <w:rPr>
                <w:rStyle w:val="FootnoteReference"/>
                <w:rFonts w:ascii="Calibri" w:hAnsi="Calibri" w:cs="Calibri"/>
              </w:rPr>
              <w:footnoteReference w:id="1"/>
            </w:r>
            <w:bookmarkEnd w:id="0"/>
            <w:r>
              <w:rPr>
                <w:rFonts w:ascii="Calibri" w:hAnsi="Calibri" w:cs="Calibri"/>
              </w:rPr>
              <w:t xml:space="preserve"> </w:t>
            </w:r>
            <w:r w:rsidR="00586C20">
              <w:rPr>
                <w:rFonts w:ascii="Calibri" w:hAnsi="Calibri" w:cs="Calibri"/>
              </w:rPr>
              <w:t xml:space="preserve">and/ or catalogue(s) </w:t>
            </w:r>
            <w:r>
              <w:rPr>
                <w:rFonts w:ascii="Calibri" w:hAnsi="Calibri" w:cs="Calibri"/>
              </w:rPr>
              <w:t>to demonstrate:</w:t>
            </w:r>
          </w:p>
          <w:p w14:paraId="6AED3257" w14:textId="5AE62F96" w:rsidR="004F1A18" w:rsidRPr="008C3F9C" w:rsidRDefault="00A32B2B" w:rsidP="00BE0562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 w:rsidRPr="00A32B2B">
              <w:rPr>
                <w:rFonts w:ascii="Calibri" w:hAnsi="Calibri" w:cs="Calibri"/>
              </w:rPr>
              <w:t xml:space="preserve">All doors of toilets </w:t>
            </w:r>
            <w:r>
              <w:rPr>
                <w:rFonts w:ascii="Calibri" w:hAnsi="Calibri" w:cs="Calibri"/>
              </w:rPr>
              <w:t xml:space="preserve">are </w:t>
            </w:r>
            <w:r w:rsidRPr="00A32B2B">
              <w:rPr>
                <w:rFonts w:ascii="Calibri" w:hAnsi="Calibri" w:cs="Calibri"/>
              </w:rPr>
              <w:t>opened outward</w:t>
            </w:r>
            <w:r w:rsidR="00254CEA">
              <w:rPr>
                <w:rFonts w:ascii="Calibri" w:hAnsi="Calibri" w:cs="Calibri"/>
              </w:rPr>
              <w:t xml:space="preserve">/ </w:t>
            </w:r>
            <w:r w:rsidRPr="00A32B2B">
              <w:rPr>
                <w:rFonts w:ascii="Calibri" w:hAnsi="Calibri" w:cs="Calibri"/>
              </w:rPr>
              <w:t>both ways</w:t>
            </w:r>
            <w:r w:rsidR="00254CEA">
              <w:rPr>
                <w:rFonts w:ascii="Calibri" w:hAnsi="Calibri" w:cs="Calibri"/>
              </w:rPr>
              <w:t>/ sliding doors</w:t>
            </w:r>
            <w:r w:rsidR="0075186B">
              <w:rPr>
                <w:rFonts w:ascii="Calibri" w:hAnsi="Calibri" w:cs="Calibri"/>
              </w:rPr>
              <w:t>.</w:t>
            </w:r>
          </w:p>
        </w:tc>
      </w:tr>
      <w:tr w:rsidR="00F366B3" w:rsidRPr="00E10B62" w14:paraId="1B5AA616" w14:textId="77777777" w:rsidTr="00230A1D">
        <w:tc>
          <w:tcPr>
            <w:tcW w:w="2250" w:type="dxa"/>
          </w:tcPr>
          <w:p w14:paraId="54A9CCFF" w14:textId="643A88A5" w:rsidR="00BE0562" w:rsidRDefault="00BE0562" w:rsidP="00BE056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3FDCFBF" w14:textId="77777777" w:rsidR="00BE0562" w:rsidRDefault="00BE0562" w:rsidP="00BE0562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1D45944B" w14:textId="77777777" w:rsidR="00586C20" w:rsidRDefault="00586C20" w:rsidP="00BE0562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49A93E4F" w14:textId="77777777" w:rsidR="00586C20" w:rsidRDefault="00586C20" w:rsidP="00BE0562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2AC0FCB3" w14:textId="77777777" w:rsidR="00586C20" w:rsidRDefault="00586C20" w:rsidP="00BE0562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68C60FF1" w14:textId="77777777" w:rsidR="00586C20" w:rsidRDefault="00586C20" w:rsidP="00BE0562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736B5337" w14:textId="77777777" w:rsidR="00586C20" w:rsidRDefault="00586C20" w:rsidP="00BE0562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4B17BF55" w14:textId="725132C6" w:rsidR="00BE0562" w:rsidRDefault="00203C5B" w:rsidP="00BE056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EFB</w:t>
            </w:r>
            <w:r w:rsidR="00C163C8">
              <w:rPr>
                <w:rFonts w:ascii="Calibri" w:hAnsi="Calibri" w:cs="Calibri"/>
              </w:rPr>
              <w:t>-A14a</w:t>
            </w:r>
            <w:r w:rsidR="00BE0562">
              <w:rPr>
                <w:rFonts w:ascii="Calibri" w:hAnsi="Calibri" w:cs="Calibri"/>
              </w:rPr>
              <w:t>_02</w:t>
            </w:r>
          </w:p>
          <w:p w14:paraId="13806EFB" w14:textId="644C2013" w:rsidR="00A32B2B" w:rsidRDefault="00A32B2B" w:rsidP="00A32B2B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and/ or sample photo(s)</w:t>
            </w:r>
            <w:r w:rsidR="00BA0CE2" w:rsidRPr="00BA0CE2">
              <w:rPr>
                <w:rStyle w:val="FootnoteReference"/>
              </w:rPr>
              <w:fldChar w:fldCharType="begin"/>
            </w:r>
            <w:r w:rsidR="00BA0CE2" w:rsidRPr="00BA0CE2">
              <w:rPr>
                <w:rFonts w:ascii="Calibri" w:hAnsi="Calibri" w:cs="Calibri"/>
                <w:vertAlign w:val="superscript"/>
              </w:rPr>
              <w:instrText xml:space="preserve"> NOTEREF _Ref200979974 \h </w:instrText>
            </w:r>
            <w:r w:rsidR="00BA0CE2" w:rsidRPr="00BA0CE2">
              <w:rPr>
                <w:rStyle w:val="FootnoteReference"/>
              </w:rPr>
              <w:instrText xml:space="preserve"> \* MERGEFORMAT </w:instrText>
            </w:r>
            <w:r w:rsidR="00BA0CE2" w:rsidRPr="00BA0CE2">
              <w:rPr>
                <w:rStyle w:val="FootnoteReference"/>
              </w:rPr>
            </w:r>
            <w:r w:rsidR="00BA0CE2" w:rsidRPr="00BA0CE2">
              <w:rPr>
                <w:rStyle w:val="FootnoteReference"/>
              </w:rPr>
              <w:fldChar w:fldCharType="separate"/>
            </w:r>
            <w:r w:rsidR="00F00F3C">
              <w:rPr>
                <w:rFonts w:ascii="Calibri" w:hAnsi="Calibri" w:cs="Calibri"/>
                <w:vertAlign w:val="superscript"/>
              </w:rPr>
              <w:t>1</w:t>
            </w:r>
            <w:r w:rsidR="00BA0CE2" w:rsidRPr="00BA0CE2">
              <w:rPr>
                <w:rStyle w:val="FootnoteReference"/>
              </w:rPr>
              <w:fldChar w:fldCharType="end"/>
            </w:r>
            <w:r>
              <w:rPr>
                <w:rFonts w:ascii="Calibri" w:hAnsi="Calibri" w:cs="Calibri"/>
              </w:rPr>
              <w:t xml:space="preserve"> </w:t>
            </w:r>
            <w:r w:rsidR="00586C20">
              <w:rPr>
                <w:rFonts w:ascii="Calibri" w:hAnsi="Calibri" w:cs="Calibri"/>
              </w:rPr>
              <w:t xml:space="preserve">and/ or catalogue(s) </w:t>
            </w:r>
            <w:r>
              <w:rPr>
                <w:rFonts w:ascii="Calibri" w:hAnsi="Calibri" w:cs="Calibri"/>
              </w:rPr>
              <w:t>to demonstrate:</w:t>
            </w:r>
          </w:p>
          <w:p w14:paraId="7F0D0EB2" w14:textId="7AAD047E" w:rsidR="007458AA" w:rsidRDefault="00A32B2B" w:rsidP="00A32B2B">
            <w:pPr>
              <w:pStyle w:val="ListParagraph"/>
              <w:numPr>
                <w:ilvl w:val="0"/>
                <w:numId w:val="13"/>
              </w:numPr>
              <w:spacing w:before="60" w:after="60"/>
              <w:jc w:val="both"/>
              <w:rPr>
                <w:rFonts w:ascii="Calibri" w:hAnsi="Calibri" w:cs="Calibri"/>
              </w:rPr>
            </w:pPr>
            <w:r w:rsidRPr="00A32B2B">
              <w:rPr>
                <w:rFonts w:ascii="Calibri" w:hAnsi="Calibri" w:cs="Calibri"/>
              </w:rPr>
              <w:t xml:space="preserve">All doors of </w:t>
            </w:r>
            <w:r w:rsidRPr="00C163C8">
              <w:rPr>
                <w:rFonts w:ascii="Calibri" w:hAnsi="Calibri" w:cs="Calibri"/>
              </w:rPr>
              <w:t>WC cubicles</w:t>
            </w:r>
            <w:r>
              <w:rPr>
                <w:rFonts w:ascii="Calibri" w:hAnsi="Calibri" w:cs="Calibri"/>
              </w:rPr>
              <w:t xml:space="preserve"> are </w:t>
            </w:r>
            <w:r w:rsidR="00254CEA" w:rsidRPr="00A32B2B">
              <w:rPr>
                <w:rFonts w:ascii="Calibri" w:hAnsi="Calibri" w:cs="Calibri"/>
              </w:rPr>
              <w:t>opened outward</w:t>
            </w:r>
            <w:r w:rsidR="00254CEA">
              <w:rPr>
                <w:rFonts w:ascii="Calibri" w:hAnsi="Calibri" w:cs="Calibri"/>
              </w:rPr>
              <w:t xml:space="preserve">/ </w:t>
            </w:r>
            <w:r w:rsidR="00254CEA" w:rsidRPr="00A32B2B">
              <w:rPr>
                <w:rFonts w:ascii="Calibri" w:hAnsi="Calibri" w:cs="Calibri"/>
              </w:rPr>
              <w:t>both ways</w:t>
            </w:r>
            <w:r w:rsidR="00254CEA">
              <w:rPr>
                <w:rFonts w:ascii="Calibri" w:hAnsi="Calibri" w:cs="Calibri"/>
              </w:rPr>
              <w:t>/ sliding doors</w:t>
            </w:r>
            <w:r>
              <w:rPr>
                <w:rFonts w:ascii="Calibri" w:hAnsi="Calibri" w:cs="Calibri"/>
              </w:rPr>
              <w:t>;</w:t>
            </w:r>
          </w:p>
          <w:p w14:paraId="35F7D936" w14:textId="77777777" w:rsidR="00A32B2B" w:rsidRDefault="00A32B2B" w:rsidP="00A32B2B">
            <w:pPr>
              <w:pStyle w:val="ListParagraph"/>
              <w:numPr>
                <w:ilvl w:val="0"/>
                <w:numId w:val="13"/>
              </w:numPr>
              <w:spacing w:before="60" w:after="60"/>
              <w:jc w:val="both"/>
              <w:rPr>
                <w:rFonts w:ascii="Calibri" w:hAnsi="Calibri" w:cs="Calibri"/>
              </w:rPr>
            </w:pPr>
            <w:r w:rsidRPr="00A32B2B">
              <w:rPr>
                <w:rFonts w:ascii="Calibri" w:hAnsi="Calibri" w:cs="Calibri"/>
              </w:rPr>
              <w:t xml:space="preserve">All WC cubicles </w:t>
            </w:r>
            <w:r>
              <w:rPr>
                <w:rFonts w:ascii="Calibri" w:hAnsi="Calibri" w:cs="Calibri"/>
              </w:rPr>
              <w:t>are</w:t>
            </w:r>
            <w:r w:rsidRPr="00A32B2B">
              <w:rPr>
                <w:rFonts w:ascii="Calibri" w:hAnsi="Calibri" w:cs="Calibri"/>
              </w:rPr>
              <w:t xml:space="preserve"> equipped with larger locks and latches</w:t>
            </w:r>
            <w:r>
              <w:rPr>
                <w:rFonts w:ascii="Calibri" w:hAnsi="Calibri" w:cs="Calibri"/>
              </w:rPr>
              <w:t>;</w:t>
            </w:r>
          </w:p>
          <w:p w14:paraId="6D01F2E1" w14:textId="77777777" w:rsidR="00A32B2B" w:rsidRDefault="00A32B2B" w:rsidP="00A32B2B">
            <w:pPr>
              <w:pStyle w:val="ListParagraph"/>
              <w:numPr>
                <w:ilvl w:val="0"/>
                <w:numId w:val="13"/>
              </w:numPr>
              <w:spacing w:before="60" w:after="60"/>
              <w:jc w:val="both"/>
              <w:rPr>
                <w:rFonts w:ascii="Calibri" w:hAnsi="Calibri" w:cs="Calibri"/>
              </w:rPr>
            </w:pPr>
            <w:r w:rsidRPr="00A32B2B">
              <w:rPr>
                <w:rFonts w:ascii="Calibri" w:hAnsi="Calibri" w:cs="Calibri"/>
              </w:rPr>
              <w:t>All WC cubicle locks and latches</w:t>
            </w:r>
            <w:r>
              <w:rPr>
                <w:rFonts w:ascii="Calibri" w:hAnsi="Calibri" w:cs="Calibri"/>
              </w:rPr>
              <w:t xml:space="preserve"> are easily opened from the outside.</w:t>
            </w:r>
          </w:p>
          <w:p w14:paraId="112A35B2" w14:textId="5824794A" w:rsidR="00A32B2B" w:rsidRPr="00BE0562" w:rsidRDefault="00A32B2B" w:rsidP="00A32B2B">
            <w:pPr>
              <w:pStyle w:val="ListParagraph"/>
              <w:spacing w:before="60" w:after="60"/>
              <w:jc w:val="both"/>
              <w:rPr>
                <w:rFonts w:ascii="Calibri" w:hAnsi="Calibri" w:cs="Calibri"/>
              </w:rPr>
            </w:pPr>
          </w:p>
        </w:tc>
      </w:tr>
      <w:tr w:rsidR="00DA3B05" w:rsidRPr="00E10B62" w14:paraId="48E9F3D3" w14:textId="77777777" w:rsidTr="00230A1D">
        <w:tc>
          <w:tcPr>
            <w:tcW w:w="2250" w:type="dxa"/>
          </w:tcPr>
          <w:p w14:paraId="7E333E0B" w14:textId="09916582" w:rsidR="00DA3B05" w:rsidRDefault="00DA3B05" w:rsidP="00A0750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Reference:</w:t>
            </w:r>
          </w:p>
        </w:tc>
        <w:tc>
          <w:tcPr>
            <w:tcW w:w="6776" w:type="dxa"/>
          </w:tcPr>
          <w:p w14:paraId="0EE02B4D" w14:textId="0E3B42C5" w:rsidR="00DA3B05" w:rsidRDefault="00A32B2B" w:rsidP="00A0750F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  <w:r w:rsidRPr="00A32B2B">
              <w:rPr>
                <w:rFonts w:ascii="Calibri" w:hAnsi="Calibri" w:cs="Calibri"/>
                <w:noProof/>
                <w:sz w:val="4"/>
                <w:szCs w:val="4"/>
              </w:rPr>
              <w:drawing>
                <wp:inline distT="0" distB="0" distL="0" distR="0" wp14:anchorId="127D373E" wp14:editId="198EDC27">
                  <wp:extent cx="3866511" cy="2228850"/>
                  <wp:effectExtent l="0" t="0" r="1270" b="0"/>
                  <wp:docPr id="569697861" name="Picture 1" descr="A diagram of a lock and latch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9697861" name="Picture 1" descr="A diagram of a lock and latch&#10;&#10;AI-generated content may be incorrect.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8235" cy="2241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976232E" w14:textId="276FC138" w:rsidR="000C551E" w:rsidRPr="00620FBE" w:rsidRDefault="000C551E" w:rsidP="00B34FB2">
      <w:pPr>
        <w:rPr>
          <w:rFonts w:ascii="Calibri" w:hAnsi="Calibri" w:cs="Calibri"/>
          <w:sz w:val="4"/>
          <w:szCs w:val="4"/>
        </w:rPr>
      </w:pPr>
    </w:p>
    <w:sectPr w:rsidR="000C551E" w:rsidRPr="00620FBE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F9947" w14:textId="77777777" w:rsidR="006670F3" w:rsidRPr="006D5D05" w:rsidRDefault="006670F3" w:rsidP="006670F3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  <w:footnote w:id="1">
    <w:p w14:paraId="0AC9F1BA" w14:textId="3CBEBECF" w:rsidR="00A32B2B" w:rsidRPr="00664A74" w:rsidRDefault="00A32B2B" w:rsidP="00C150A3">
      <w:pPr>
        <w:pStyle w:val="FootnoteText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C150A3" w:rsidRPr="00C150A3">
        <w:rPr>
          <w:rFonts w:ascii="Calibri" w:hAnsi="Calibri" w:cs="Calibri"/>
          <w:i/>
          <w:iCs/>
          <w:sz w:val="18"/>
          <w:szCs w:val="18"/>
        </w:rPr>
        <w:t>At least one set of photos shall be provided for each building in the project, with measurements of the relevant dimensional requirements clearly shown in the photos where applicable.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6670F3" w:rsidRPr="00E10B62" w14:paraId="1D10BBDE" w14:textId="77777777" w:rsidTr="00B37497">
      <w:tc>
        <w:tcPr>
          <w:tcW w:w="3420" w:type="dxa"/>
        </w:tcPr>
        <w:p w14:paraId="5CE1302E" w14:textId="77777777" w:rsidR="006670F3" w:rsidRPr="00E10B62" w:rsidRDefault="006670F3" w:rsidP="006670F3">
          <w:pPr>
            <w:pStyle w:val="Header"/>
            <w:rPr>
              <w:rFonts w:ascii="Calibri" w:hAnsi="Calibri" w:cs="Calibri"/>
              <w:b/>
              <w:bCs/>
            </w:rPr>
          </w:pPr>
          <w:bookmarkStart w:id="1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710EB327" wp14:editId="5BFBCB70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460235E5" w14:textId="77777777" w:rsidR="006670F3" w:rsidRPr="006D5D05" w:rsidRDefault="006670F3" w:rsidP="006670F3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5DDA5C38" w14:textId="0B1C54EB" w:rsidR="006670F3" w:rsidRPr="00E10B62" w:rsidRDefault="006670F3" w:rsidP="006670F3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-A1</w:t>
          </w:r>
          <w:r>
            <w:rPr>
              <w:rFonts w:ascii="Calibri" w:hAnsi="Calibri" w:cs="Calibri"/>
            </w:rPr>
            <w:t>4a</w:t>
          </w:r>
        </w:p>
      </w:tc>
    </w:tr>
    <w:tr w:rsidR="006670F3" w:rsidRPr="00E10B62" w14:paraId="6F8C365E" w14:textId="77777777" w:rsidTr="00B37497">
      <w:trPr>
        <w:trHeight w:val="204"/>
      </w:trPr>
      <w:tc>
        <w:tcPr>
          <w:tcW w:w="3420" w:type="dxa"/>
        </w:tcPr>
        <w:p w14:paraId="2604003A" w14:textId="77777777" w:rsidR="006670F3" w:rsidRPr="00E10B62" w:rsidRDefault="006670F3" w:rsidP="006670F3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02897CFA" w14:textId="77777777" w:rsidR="006670F3" w:rsidRPr="00E10B62" w:rsidRDefault="006670F3" w:rsidP="006670F3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1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46B40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125F0"/>
    <w:multiLevelType w:val="hybridMultilevel"/>
    <w:tmpl w:val="C34E3FA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DDA36A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D2DFD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846643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A1B97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165678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123528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4"/>
  </w:num>
  <w:num w:numId="2" w16cid:durableId="2002196530">
    <w:abstractNumId w:val="10"/>
  </w:num>
  <w:num w:numId="3" w16cid:durableId="201720796">
    <w:abstractNumId w:val="7"/>
  </w:num>
  <w:num w:numId="4" w16cid:durableId="111942483">
    <w:abstractNumId w:val="11"/>
  </w:num>
  <w:num w:numId="5" w16cid:durableId="1312716372">
    <w:abstractNumId w:val="2"/>
  </w:num>
  <w:num w:numId="6" w16cid:durableId="786199898">
    <w:abstractNumId w:val="5"/>
  </w:num>
  <w:num w:numId="7" w16cid:durableId="2139519760">
    <w:abstractNumId w:val="0"/>
  </w:num>
  <w:num w:numId="8" w16cid:durableId="1960453414">
    <w:abstractNumId w:val="3"/>
  </w:num>
  <w:num w:numId="9" w16cid:durableId="1598095878">
    <w:abstractNumId w:val="8"/>
  </w:num>
  <w:num w:numId="10" w16cid:durableId="2025090628">
    <w:abstractNumId w:val="6"/>
  </w:num>
  <w:num w:numId="11" w16cid:durableId="815949948">
    <w:abstractNumId w:val="9"/>
  </w:num>
  <w:num w:numId="12" w16cid:durableId="1395812245">
    <w:abstractNumId w:val="1"/>
  </w:num>
  <w:num w:numId="13" w16cid:durableId="192618356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15154"/>
    <w:rsid w:val="00035A0E"/>
    <w:rsid w:val="00045335"/>
    <w:rsid w:val="00053C8D"/>
    <w:rsid w:val="000556FD"/>
    <w:rsid w:val="00057BA7"/>
    <w:rsid w:val="00096238"/>
    <w:rsid w:val="000974FF"/>
    <w:rsid w:val="000B1E7C"/>
    <w:rsid w:val="000C551E"/>
    <w:rsid w:val="000D2BBF"/>
    <w:rsid w:val="000E78A1"/>
    <w:rsid w:val="001111AA"/>
    <w:rsid w:val="00133428"/>
    <w:rsid w:val="00154FC7"/>
    <w:rsid w:val="00162677"/>
    <w:rsid w:val="00163E85"/>
    <w:rsid w:val="00167945"/>
    <w:rsid w:val="001C5B87"/>
    <w:rsid w:val="00203C5B"/>
    <w:rsid w:val="00214C45"/>
    <w:rsid w:val="00230A1D"/>
    <w:rsid w:val="00254CEA"/>
    <w:rsid w:val="00266B6C"/>
    <w:rsid w:val="00290FEA"/>
    <w:rsid w:val="002A5D10"/>
    <w:rsid w:val="002A5FA8"/>
    <w:rsid w:val="002B55AB"/>
    <w:rsid w:val="002C103C"/>
    <w:rsid w:val="002D7199"/>
    <w:rsid w:val="002E3FAD"/>
    <w:rsid w:val="002F1914"/>
    <w:rsid w:val="002F7941"/>
    <w:rsid w:val="00301444"/>
    <w:rsid w:val="0030678A"/>
    <w:rsid w:val="00334FCE"/>
    <w:rsid w:val="00361534"/>
    <w:rsid w:val="003638E3"/>
    <w:rsid w:val="00374F63"/>
    <w:rsid w:val="00381A8B"/>
    <w:rsid w:val="00386F53"/>
    <w:rsid w:val="003939A0"/>
    <w:rsid w:val="003B0D54"/>
    <w:rsid w:val="003D1532"/>
    <w:rsid w:val="003F52A9"/>
    <w:rsid w:val="003F6708"/>
    <w:rsid w:val="004A40AB"/>
    <w:rsid w:val="004B09EC"/>
    <w:rsid w:val="004B7753"/>
    <w:rsid w:val="004C2D23"/>
    <w:rsid w:val="004E1312"/>
    <w:rsid w:val="004F1194"/>
    <w:rsid w:val="004F1A18"/>
    <w:rsid w:val="005109DB"/>
    <w:rsid w:val="0055128B"/>
    <w:rsid w:val="00567743"/>
    <w:rsid w:val="005765B9"/>
    <w:rsid w:val="00586C20"/>
    <w:rsid w:val="00591BFF"/>
    <w:rsid w:val="005B56F8"/>
    <w:rsid w:val="005F1F37"/>
    <w:rsid w:val="00620FBE"/>
    <w:rsid w:val="006228C8"/>
    <w:rsid w:val="00625AC2"/>
    <w:rsid w:val="00661BF9"/>
    <w:rsid w:val="00664A74"/>
    <w:rsid w:val="006670F3"/>
    <w:rsid w:val="0068242F"/>
    <w:rsid w:val="00693625"/>
    <w:rsid w:val="00731682"/>
    <w:rsid w:val="00742629"/>
    <w:rsid w:val="007458AA"/>
    <w:rsid w:val="00747F17"/>
    <w:rsid w:val="0075186B"/>
    <w:rsid w:val="00755BDC"/>
    <w:rsid w:val="007631B8"/>
    <w:rsid w:val="00766FD0"/>
    <w:rsid w:val="00767C3C"/>
    <w:rsid w:val="00770728"/>
    <w:rsid w:val="007B22AD"/>
    <w:rsid w:val="007B4B8E"/>
    <w:rsid w:val="007D03D1"/>
    <w:rsid w:val="00803AD9"/>
    <w:rsid w:val="00825C8C"/>
    <w:rsid w:val="0085511F"/>
    <w:rsid w:val="00864FB1"/>
    <w:rsid w:val="00870BB2"/>
    <w:rsid w:val="0088273E"/>
    <w:rsid w:val="008832F0"/>
    <w:rsid w:val="008C3F9C"/>
    <w:rsid w:val="008D36A4"/>
    <w:rsid w:val="008E63A3"/>
    <w:rsid w:val="008F0822"/>
    <w:rsid w:val="0093713F"/>
    <w:rsid w:val="00944064"/>
    <w:rsid w:val="009459F2"/>
    <w:rsid w:val="009A4C16"/>
    <w:rsid w:val="009C4E6A"/>
    <w:rsid w:val="009E2F6E"/>
    <w:rsid w:val="00A02E9C"/>
    <w:rsid w:val="00A0750F"/>
    <w:rsid w:val="00A1122C"/>
    <w:rsid w:val="00A22B52"/>
    <w:rsid w:val="00A32B2B"/>
    <w:rsid w:val="00A55F16"/>
    <w:rsid w:val="00A830FF"/>
    <w:rsid w:val="00A932F6"/>
    <w:rsid w:val="00AE7592"/>
    <w:rsid w:val="00B00630"/>
    <w:rsid w:val="00B27589"/>
    <w:rsid w:val="00B34FB2"/>
    <w:rsid w:val="00B44882"/>
    <w:rsid w:val="00B67491"/>
    <w:rsid w:val="00B879AA"/>
    <w:rsid w:val="00B94D29"/>
    <w:rsid w:val="00B97FFC"/>
    <w:rsid w:val="00BA0CE2"/>
    <w:rsid w:val="00BC248C"/>
    <w:rsid w:val="00BE0562"/>
    <w:rsid w:val="00BF641B"/>
    <w:rsid w:val="00BF7348"/>
    <w:rsid w:val="00C150A3"/>
    <w:rsid w:val="00C163C8"/>
    <w:rsid w:val="00C61B56"/>
    <w:rsid w:val="00C661F3"/>
    <w:rsid w:val="00C76A6D"/>
    <w:rsid w:val="00C76F9E"/>
    <w:rsid w:val="00C77BC8"/>
    <w:rsid w:val="00C8586B"/>
    <w:rsid w:val="00C91DF1"/>
    <w:rsid w:val="00CB53AD"/>
    <w:rsid w:val="00CB7539"/>
    <w:rsid w:val="00CD040E"/>
    <w:rsid w:val="00CD19FA"/>
    <w:rsid w:val="00CF4A3F"/>
    <w:rsid w:val="00CF7DD8"/>
    <w:rsid w:val="00D02D57"/>
    <w:rsid w:val="00D1379D"/>
    <w:rsid w:val="00D16C0F"/>
    <w:rsid w:val="00D45CE7"/>
    <w:rsid w:val="00D740BC"/>
    <w:rsid w:val="00D74C10"/>
    <w:rsid w:val="00DA0B0B"/>
    <w:rsid w:val="00DA3B05"/>
    <w:rsid w:val="00DB5C9E"/>
    <w:rsid w:val="00DC3B38"/>
    <w:rsid w:val="00DC5303"/>
    <w:rsid w:val="00DF12E9"/>
    <w:rsid w:val="00DF4BBD"/>
    <w:rsid w:val="00E013E9"/>
    <w:rsid w:val="00E10B62"/>
    <w:rsid w:val="00E2638A"/>
    <w:rsid w:val="00E36D03"/>
    <w:rsid w:val="00E61121"/>
    <w:rsid w:val="00E648B1"/>
    <w:rsid w:val="00F00F3C"/>
    <w:rsid w:val="00F13F7B"/>
    <w:rsid w:val="00F366B3"/>
    <w:rsid w:val="00F36E60"/>
    <w:rsid w:val="00F37ACC"/>
    <w:rsid w:val="00F452B7"/>
    <w:rsid w:val="00F55CC7"/>
    <w:rsid w:val="00F716BC"/>
    <w:rsid w:val="00F74784"/>
    <w:rsid w:val="00F856AC"/>
    <w:rsid w:val="00FA21A4"/>
    <w:rsid w:val="00FB0EC3"/>
    <w:rsid w:val="00FE0DA5"/>
    <w:rsid w:val="00FE2732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168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1682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316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13</cp:revision>
  <cp:lastPrinted>2025-06-23T03:36:00Z</cp:lastPrinted>
  <dcterms:created xsi:type="dcterms:W3CDTF">2025-06-11T09:26:00Z</dcterms:created>
  <dcterms:modified xsi:type="dcterms:W3CDTF">2025-07-11T04:22:00Z</dcterms:modified>
</cp:coreProperties>
</file>